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929C2" w14:textId="004CFC21" w:rsidR="00861347" w:rsidRPr="00643448" w:rsidRDefault="00861347" w:rsidP="00643448">
      <w:pPr>
        <w:jc w:val="center"/>
        <w:rPr>
          <w:b/>
          <w:bCs/>
          <w:sz w:val="28"/>
          <w:szCs w:val="28"/>
        </w:rPr>
      </w:pPr>
      <w:r w:rsidRPr="00861347">
        <w:rPr>
          <w:b/>
          <w:bCs/>
          <w:sz w:val="28"/>
          <w:szCs w:val="28"/>
        </w:rPr>
        <w:t>Política de Privacidade</w:t>
      </w:r>
    </w:p>
    <w:p w14:paraId="1B43DA4F" w14:textId="77777777" w:rsidR="00861347" w:rsidRPr="00861347" w:rsidRDefault="00861347" w:rsidP="00861347">
      <w:pPr>
        <w:rPr>
          <w:b/>
          <w:bCs/>
        </w:rPr>
      </w:pPr>
      <w:r w:rsidRPr="00861347">
        <w:rPr>
          <w:b/>
          <w:bCs/>
        </w:rPr>
        <w:t>Introdução</w:t>
      </w:r>
    </w:p>
    <w:p w14:paraId="410D555A" w14:textId="275CFBC3" w:rsidR="00861347" w:rsidRPr="00861347" w:rsidRDefault="009472B2" w:rsidP="00D9287E">
      <w:pPr>
        <w:jc w:val="both"/>
      </w:pPr>
      <w:r w:rsidRPr="009472B2">
        <w:rPr>
          <w:b/>
          <w:bCs/>
        </w:rPr>
        <w:t>Pirâmide Portátil Lda</w:t>
      </w:r>
      <w:r w:rsidRPr="00861347">
        <w:t xml:space="preserve"> </w:t>
      </w:r>
      <w:r w:rsidR="00861347" w:rsidRPr="00861347">
        <w:t>está plenamente comprometid</w:t>
      </w:r>
      <w:r w:rsidR="006510FA">
        <w:t>o</w:t>
      </w:r>
      <w:r w:rsidR="00861347" w:rsidRPr="00861347">
        <w:t xml:space="preserve"> com a proteção da privacidade e dos dados pessoais dos utilizadores dos nossos serviços ("Serviços"). Esta Política de Privacidade delineia as nossas práticas e procedimentos relacionados à recolha, uso e proteção de dados pessoais para assegurar a conformidade com as leis aplicáveis, incluindo o Regulamento Geral sobre a Proteção de Dados (RGPD).</w:t>
      </w:r>
    </w:p>
    <w:p w14:paraId="37903284" w14:textId="77777777" w:rsidR="00861347" w:rsidRPr="00861347" w:rsidRDefault="00861347" w:rsidP="00861347">
      <w:r w:rsidRPr="00861347">
        <w:rPr>
          <w:b/>
          <w:bCs/>
        </w:rPr>
        <w:t>1. Responsável pelo Tratamento dos dados pessoais</w:t>
      </w:r>
    </w:p>
    <w:p w14:paraId="31EEBD1B" w14:textId="6211DCB7" w:rsidR="00861347" w:rsidRPr="00C668B6" w:rsidRDefault="00861347" w:rsidP="00C668B6">
      <w:pPr>
        <w:numPr>
          <w:ilvl w:val="0"/>
          <w:numId w:val="1"/>
        </w:numPr>
        <w:rPr>
          <w:b/>
          <w:bCs/>
        </w:rPr>
      </w:pPr>
      <w:r w:rsidRPr="00861347">
        <w:t>Denominação: </w:t>
      </w:r>
      <w:r w:rsidR="009472B2" w:rsidRPr="009472B2">
        <w:rPr>
          <w:b/>
          <w:bCs/>
        </w:rPr>
        <w:t>Pirâmide Portátil Lda</w:t>
      </w:r>
    </w:p>
    <w:p w14:paraId="5963550D" w14:textId="1B4E188D" w:rsidR="00C668B6" w:rsidRPr="00C668B6" w:rsidRDefault="00C668B6" w:rsidP="006B553A">
      <w:pPr>
        <w:numPr>
          <w:ilvl w:val="0"/>
          <w:numId w:val="1"/>
        </w:numPr>
        <w:rPr>
          <w:b/>
          <w:bCs/>
        </w:rPr>
      </w:pPr>
      <w:r>
        <w:t>N</w:t>
      </w:r>
      <w:r w:rsidRPr="00C668B6">
        <w:t xml:space="preserve">úmero </w:t>
      </w:r>
      <w:r>
        <w:t>Ú</w:t>
      </w:r>
      <w:r w:rsidRPr="00C668B6">
        <w:t xml:space="preserve">nico de </w:t>
      </w:r>
      <w:r w:rsidR="00F37428">
        <w:t>Identificação Fiscal</w:t>
      </w:r>
      <w:r>
        <w:t>:</w:t>
      </w:r>
      <w:r w:rsidRPr="00C668B6">
        <w:t xml:space="preserve"> </w:t>
      </w:r>
      <w:r w:rsidR="006654FB" w:rsidRPr="006654FB">
        <w:rPr>
          <w:b/>
          <w:bCs/>
        </w:rPr>
        <w:t>517211033</w:t>
      </w:r>
    </w:p>
    <w:p w14:paraId="6C535BB0" w14:textId="04075EE8" w:rsidR="00861347" w:rsidRPr="006B553A" w:rsidRDefault="00861347" w:rsidP="006B553A">
      <w:pPr>
        <w:numPr>
          <w:ilvl w:val="0"/>
          <w:numId w:val="1"/>
        </w:numPr>
        <w:rPr>
          <w:b/>
          <w:bCs/>
        </w:rPr>
      </w:pPr>
      <w:r w:rsidRPr="00861347">
        <w:t>e-mail: </w:t>
      </w:r>
      <w:r w:rsidR="00286C32" w:rsidRPr="00286C32">
        <w:rPr>
          <w:b/>
          <w:bCs/>
        </w:rPr>
        <w:t xml:space="preserve"> </w:t>
      </w:r>
      <w:r w:rsidR="009472B2" w:rsidRPr="009472B2">
        <w:rPr>
          <w:b/>
          <w:bCs/>
        </w:rPr>
        <w:t>creditoshub@gmail.com</w:t>
      </w:r>
    </w:p>
    <w:p w14:paraId="54F166D2" w14:textId="77777777" w:rsidR="00861347" w:rsidRPr="00861347" w:rsidRDefault="00861347" w:rsidP="00861347">
      <w:r w:rsidRPr="00861347">
        <w:rPr>
          <w:b/>
          <w:bCs/>
        </w:rPr>
        <w:t>2. Finalidade de tratamento dos dados recolhidos</w:t>
      </w:r>
    </w:p>
    <w:p w14:paraId="4C02781B" w14:textId="77777777" w:rsidR="00861347" w:rsidRPr="00861347" w:rsidRDefault="00861347" w:rsidP="00861347">
      <w:pPr>
        <w:jc w:val="both"/>
      </w:pPr>
      <w:r w:rsidRPr="00861347">
        <w:t>Os dados pessoais do Cliente são recolhidos, em primeira linha, para a prestação do serviço de intermediação de crédito solicitado pelo Cliente a qual inclui, necessariamente, a transferência destes dados para Instituições de Crédito, por forma a que estas possam analisar a situação jurídica e financeira do Cliente e, assim, decidir os termos da concessão de crédito bancário.</w:t>
      </w:r>
    </w:p>
    <w:p w14:paraId="15C67A47" w14:textId="77777777" w:rsidR="00861347" w:rsidRPr="00861347" w:rsidRDefault="00861347" w:rsidP="00861347">
      <w:pPr>
        <w:jc w:val="both"/>
      </w:pPr>
      <w:r w:rsidRPr="00861347">
        <w:t>Atendendo ao exposto, ao fornecer os seus dados pessoais ao Responsável pelo Tratamento, para efeitos do estabelecimento de uma relação de intermediação de crédito, o Cliente aceita que os seus dados sejam objeto deste tratamento, e que a não concordância com o mesmo implica a impossibilidade de prestar o serviço pretendido pelo Cliente.</w:t>
      </w:r>
    </w:p>
    <w:p w14:paraId="7A4DC0CB" w14:textId="77777777" w:rsidR="00861347" w:rsidRPr="00861347" w:rsidRDefault="00861347" w:rsidP="00861347">
      <w:pPr>
        <w:jc w:val="both"/>
      </w:pPr>
      <w:r w:rsidRPr="00861347">
        <w:t>Os dados pessoais do Cliente poderão ainda ser tratados para efeitos de divulgação de produtos, serviços e campanhas, no âmbito das atividades desenvolvidas, desde que para tanto seja obtido o consentimento do Cliente.</w:t>
      </w:r>
    </w:p>
    <w:p w14:paraId="13EA2522" w14:textId="77777777" w:rsidR="00861347" w:rsidRPr="00861347" w:rsidRDefault="00861347" w:rsidP="00861347">
      <w:pPr>
        <w:jc w:val="both"/>
      </w:pPr>
      <w:r w:rsidRPr="00861347">
        <w:t>Em ocasião alguma, os dados recolhidos serão utilizados para finalidade distinta da legalmente estabelecida ou para a qual foi dado o consentimento por parte do titular dos dados. Assim, caso pretenda tratar os dados pessoais fornecidos pelo Cliente para outra finalidade, o Responsável pelo Tratamento solicitará sempre, e previamente, o consentimento daquele.</w:t>
      </w:r>
    </w:p>
    <w:p w14:paraId="189F46B8" w14:textId="77777777" w:rsidR="00861347" w:rsidRPr="00861347" w:rsidRDefault="00861347" w:rsidP="00861347">
      <w:pPr>
        <w:rPr>
          <w:b/>
          <w:bCs/>
        </w:rPr>
      </w:pPr>
      <w:r w:rsidRPr="00861347">
        <w:rPr>
          <w:b/>
          <w:bCs/>
        </w:rPr>
        <w:t>DADOS PESSOAIS RECOLHIDOS</w:t>
      </w:r>
    </w:p>
    <w:p w14:paraId="3168D19E" w14:textId="77777777" w:rsidR="00861347" w:rsidRPr="00861347" w:rsidRDefault="00861347" w:rsidP="00861347">
      <w:pPr>
        <w:jc w:val="both"/>
      </w:pPr>
      <w:r w:rsidRPr="00861347">
        <w:t>Os dados pessoais recolhidos serão os necessários para dar seguimento ao pedido realizado pelos clientes, nomeadamente:</w:t>
      </w:r>
    </w:p>
    <w:p w14:paraId="1D3E6CE6" w14:textId="77777777" w:rsidR="00861347" w:rsidRPr="00861347" w:rsidRDefault="00861347" w:rsidP="00861347">
      <w:pPr>
        <w:jc w:val="both"/>
      </w:pPr>
      <w:r w:rsidRPr="00861347">
        <w:t>a) Dados de identificação (nome completo, data de nascimento, número do documento de identificação, nº de contribuinte); b) Dados de contacto (números de telefone e morada); c) Dados bancários (IBAN, extratos de conta, declarações de divida); d) Dados fiscais (declarações de IRS, nota de liquidação de IRS, etc.) e) Dados salariais (recibos de vencimento, vinculo laboral, ou outro comprovativo do salário); f) Documentação relacionada com a habitação a adquirir, tais como certificados energéticos, caderneta predial, certidão do registo predial, a qual contém, entre outras informações, a morada do imóvel, o valor patrimonial, as áreas, e dados pessoais dos proprietários.</w:t>
      </w:r>
    </w:p>
    <w:p w14:paraId="7EE46681" w14:textId="77777777" w:rsidR="00861347" w:rsidRPr="00861347" w:rsidRDefault="00861347" w:rsidP="00861347">
      <w:r w:rsidRPr="00861347">
        <w:rPr>
          <w:b/>
          <w:bCs/>
        </w:rPr>
        <w:t>3. Tempo de conservação dos dados pessoais</w:t>
      </w:r>
    </w:p>
    <w:p w14:paraId="1B3D507C" w14:textId="77777777" w:rsidR="00861347" w:rsidRPr="00861347" w:rsidRDefault="00861347" w:rsidP="00861347">
      <w:pPr>
        <w:jc w:val="both"/>
      </w:pPr>
      <w:r w:rsidRPr="00861347">
        <w:t>O prazo pelo qual conservamos os seus dados pessoais poderá variar consoante a finalidade para a qual estes são tratados. Assim, iremos conservar os seus dados pessoais durante os seguintes prazos:</w:t>
      </w:r>
    </w:p>
    <w:p w14:paraId="1A4574FF" w14:textId="77777777" w:rsidR="00861347" w:rsidRPr="00861347" w:rsidRDefault="00861347" w:rsidP="00861347">
      <w:pPr>
        <w:numPr>
          <w:ilvl w:val="0"/>
          <w:numId w:val="2"/>
        </w:numPr>
        <w:jc w:val="both"/>
      </w:pPr>
      <w:r w:rsidRPr="00861347">
        <w:lastRenderedPageBreak/>
        <w:t>Envio de comunicações comerciais: até que exerça o seu direito de oposição ou revogue o seu consentimento, consoante o que for aplicável.</w:t>
      </w:r>
    </w:p>
    <w:p w14:paraId="75A62D34" w14:textId="77777777" w:rsidR="00861347" w:rsidRPr="00861347" w:rsidRDefault="00861347" w:rsidP="00861347">
      <w:pPr>
        <w:numPr>
          <w:ilvl w:val="0"/>
          <w:numId w:val="2"/>
        </w:numPr>
        <w:jc w:val="both"/>
      </w:pPr>
      <w:r w:rsidRPr="00861347">
        <w:t>Para as finalidades associadas ao fornecimento dos nossos serviços:</w:t>
      </w:r>
    </w:p>
    <w:p w14:paraId="03212A8A" w14:textId="77777777" w:rsidR="00861347" w:rsidRPr="00861347" w:rsidRDefault="00861347" w:rsidP="00861347">
      <w:pPr>
        <w:numPr>
          <w:ilvl w:val="1"/>
          <w:numId w:val="2"/>
        </w:numPr>
        <w:jc w:val="both"/>
      </w:pPr>
      <w:r w:rsidRPr="00861347">
        <w:t>Durante o tempo necessário para assegurar o integral cumprimento dos serviços;</w:t>
      </w:r>
    </w:p>
    <w:p w14:paraId="2A69B358" w14:textId="77777777" w:rsidR="00861347" w:rsidRPr="00861347" w:rsidRDefault="00861347" w:rsidP="00861347">
      <w:pPr>
        <w:numPr>
          <w:ilvl w:val="1"/>
          <w:numId w:val="2"/>
        </w:numPr>
        <w:jc w:val="both"/>
      </w:pPr>
      <w:r w:rsidRPr="00861347">
        <w:t>Durante os prazos legais aplicáveis.</w:t>
      </w:r>
    </w:p>
    <w:p w14:paraId="34120E30" w14:textId="77777777" w:rsidR="00861347" w:rsidRPr="00861347" w:rsidRDefault="00861347" w:rsidP="00861347">
      <w:pPr>
        <w:numPr>
          <w:ilvl w:val="0"/>
          <w:numId w:val="2"/>
        </w:numPr>
        <w:jc w:val="both"/>
      </w:pPr>
      <w:r w:rsidRPr="00861347">
        <w:t>Para cumprimento das obrigações legais a que a empresa está adstrita:</w:t>
      </w:r>
    </w:p>
    <w:p w14:paraId="33B72267" w14:textId="77777777" w:rsidR="00861347" w:rsidRPr="00861347" w:rsidRDefault="00861347" w:rsidP="00861347">
      <w:pPr>
        <w:numPr>
          <w:ilvl w:val="1"/>
          <w:numId w:val="2"/>
        </w:numPr>
        <w:jc w:val="both"/>
      </w:pPr>
      <w:r w:rsidRPr="00861347">
        <w:t>Durante os prazos legais aplicáveis.</w:t>
      </w:r>
    </w:p>
    <w:p w14:paraId="13AF9087" w14:textId="77777777" w:rsidR="00861347" w:rsidRPr="00861347" w:rsidRDefault="00861347" w:rsidP="00861347">
      <w:pPr>
        <w:numPr>
          <w:ilvl w:val="0"/>
          <w:numId w:val="2"/>
        </w:numPr>
        <w:jc w:val="both"/>
      </w:pPr>
      <w:r w:rsidRPr="00861347">
        <w:t>Para resposta aos seus pedidos de informação:</w:t>
      </w:r>
    </w:p>
    <w:p w14:paraId="51484CFB" w14:textId="77777777" w:rsidR="00861347" w:rsidRPr="00861347" w:rsidRDefault="00861347" w:rsidP="00861347">
      <w:pPr>
        <w:numPr>
          <w:ilvl w:val="1"/>
          <w:numId w:val="2"/>
        </w:numPr>
        <w:jc w:val="both"/>
      </w:pPr>
      <w:r w:rsidRPr="00861347">
        <w:t>Durante o tempo necessário para assegurar a finalidade que motivou a sua recolha;</w:t>
      </w:r>
    </w:p>
    <w:p w14:paraId="5DBE0D07" w14:textId="77777777" w:rsidR="00861347" w:rsidRPr="00861347" w:rsidRDefault="00861347" w:rsidP="00861347">
      <w:pPr>
        <w:numPr>
          <w:ilvl w:val="1"/>
          <w:numId w:val="2"/>
        </w:numPr>
        <w:jc w:val="both"/>
      </w:pPr>
      <w:r w:rsidRPr="00861347">
        <w:t>Durante os prazos legais aplicáveis;</w:t>
      </w:r>
    </w:p>
    <w:p w14:paraId="5F06A932" w14:textId="77777777" w:rsidR="00861347" w:rsidRPr="00861347" w:rsidRDefault="00861347" w:rsidP="00861347">
      <w:r w:rsidRPr="00861347">
        <w:rPr>
          <w:b/>
          <w:bCs/>
        </w:rPr>
        <w:t>4. Direitos do titular dos dados</w:t>
      </w:r>
    </w:p>
    <w:p w14:paraId="1D95D356" w14:textId="77777777" w:rsidR="00861347" w:rsidRPr="00861347" w:rsidRDefault="00861347" w:rsidP="00861347">
      <w:pPr>
        <w:jc w:val="both"/>
      </w:pPr>
      <w:r w:rsidRPr="00861347">
        <w:t>Como titular dos dados tem os seguintes direitos relativamente ao tratamento dos seus dados pessoais:</w:t>
      </w:r>
    </w:p>
    <w:p w14:paraId="17D93A80" w14:textId="77777777" w:rsidR="00861347" w:rsidRPr="00861347" w:rsidRDefault="00861347" w:rsidP="00861347">
      <w:pPr>
        <w:jc w:val="both"/>
      </w:pPr>
      <w:r w:rsidRPr="00861347">
        <w:t>Acesso: Poderá obter informação se estamos a tratar os seus dados pessoais, assim como consultar os seus dados pessoais incluídos em arquivos desta sociedade.</w:t>
      </w:r>
    </w:p>
    <w:p w14:paraId="03A5F315" w14:textId="77777777" w:rsidR="00861347" w:rsidRPr="00861347" w:rsidRDefault="00861347" w:rsidP="00861347">
      <w:pPr>
        <w:jc w:val="both"/>
      </w:pPr>
      <w:r w:rsidRPr="00861347">
        <w:t>Retificação: Poderá alterar os seus dados pessoais quando estejam incorretos assim como completar aqueles que estejam incompletos.</w:t>
      </w:r>
    </w:p>
    <w:p w14:paraId="106B110C" w14:textId="77777777" w:rsidR="00861347" w:rsidRPr="00861347" w:rsidRDefault="00861347" w:rsidP="00861347">
      <w:pPr>
        <w:jc w:val="both"/>
      </w:pPr>
      <w:r w:rsidRPr="00861347">
        <w:t>Apagamento: Poderá solicitar o apagamento dos seus dados pessoais quando, entre outras razões, os dados pessoais já não sejam necessários para as finalidades para os quais foram recolhidos.</w:t>
      </w:r>
    </w:p>
    <w:p w14:paraId="7679B779" w14:textId="77777777" w:rsidR="00861347" w:rsidRPr="00861347" w:rsidRDefault="00861347" w:rsidP="00861347">
      <w:pPr>
        <w:jc w:val="both"/>
      </w:pPr>
      <w:r w:rsidRPr="00861347">
        <w:t>Limitação do tratamento: Poderá requerer a limitação do tratamento dos seus dados pessoais nas seguintes situações: (a) durante a contestação da exatidão dos seus dados pessoais; (b) quando o tratamento for ilícito e se tenha oposto ao mesmo e solicitado a limitação do uso dos dados pessoais; (c) quando já não precisemos de tratar os seus dados pessoais, mas precise dos mesmos para o exercício ou defesa de direitos num processo administrativo, judicial ou extrajudicial; (d) quando se tenha oposto ao tratamento dos seus dados pessoais para o cumprimento de uma obrigação de interesse público ou para a satisfação de um interesse legítimo, enquanto se verificar que esses motivos legítimos para o tratamento prevalecem sobre os seus motivos.</w:t>
      </w:r>
    </w:p>
    <w:p w14:paraId="36808D0D" w14:textId="77777777" w:rsidR="00861347" w:rsidRPr="00861347" w:rsidRDefault="00861347" w:rsidP="00861347">
      <w:pPr>
        <w:jc w:val="both"/>
      </w:pPr>
      <w:r w:rsidRPr="00861347">
        <w:t>Portabilidade: Em determinadas situações terá direito a receber, num formato estruturado, de uso corrente e leitura automática, os dados pessoais que nos tenha disponibilizado e aqueles que se tenham obtido a partir da sua relação connosco, assim como a transmiti-los a outra entidade.</w:t>
      </w:r>
    </w:p>
    <w:p w14:paraId="7CAFFB5E" w14:textId="77777777" w:rsidR="00861347" w:rsidRPr="00861347" w:rsidRDefault="00861347" w:rsidP="00861347">
      <w:pPr>
        <w:jc w:val="both"/>
      </w:pPr>
      <w:r w:rsidRPr="00861347">
        <w:t>Oposição: Em determinadas situações poderá requerer que os seus dados pessoais deixem de ser tratados. Iremos cessar o tratamento dos dados pessoais, exceto se existirem motivos legítimos ou para a declaração, exercício ou defesa de direitos num processo administrativo, judicial ou extrajudicial.</w:t>
      </w:r>
    </w:p>
    <w:p w14:paraId="064B4894" w14:textId="21A0ABB4" w:rsidR="00861347" w:rsidRPr="00861347" w:rsidRDefault="00861347" w:rsidP="00861347">
      <w:pPr>
        <w:jc w:val="both"/>
      </w:pPr>
      <w:r w:rsidRPr="00861347">
        <w:t>Se tiver qualquer questão ou pretender exercer os referidos direitos, poderá fazê-lo por e-mail. Para o exercício dos seus direitos, caso seja necessário, poderemos solicitar o envio de um documento que comprove a sua identidade. Deverá também indicar o direito que pretende exercer. O exercício dos direitos é gratuito, exceto se se tratar de um pedido manifestamente infundado, excessivo ou reiterado.</w:t>
      </w:r>
    </w:p>
    <w:p w14:paraId="233CA24F" w14:textId="3020E507" w:rsidR="00A17B0F" w:rsidRDefault="00861347" w:rsidP="00861347">
      <w:pPr>
        <w:jc w:val="both"/>
      </w:pPr>
      <w:r w:rsidRPr="00861347">
        <w:t>Por último, fazemos notar que pode apresentar uma reclamação junto da autoridade de controlo competente (Comissão Nacional de Proteção de Dados) através do site www.cnpd.pt.</w:t>
      </w:r>
    </w:p>
    <w:sectPr w:rsidR="00A17B0F" w:rsidSect="00861347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E3943"/>
    <w:multiLevelType w:val="multilevel"/>
    <w:tmpl w:val="FB1C1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2472CE"/>
    <w:multiLevelType w:val="multilevel"/>
    <w:tmpl w:val="1FF2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77203252">
    <w:abstractNumId w:val="0"/>
  </w:num>
  <w:num w:numId="2" w16cid:durableId="1491754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47"/>
    <w:rsid w:val="000427EF"/>
    <w:rsid w:val="00086999"/>
    <w:rsid w:val="0019771B"/>
    <w:rsid w:val="001D11F6"/>
    <w:rsid w:val="00213B2E"/>
    <w:rsid w:val="00286C32"/>
    <w:rsid w:val="002E4241"/>
    <w:rsid w:val="0034750D"/>
    <w:rsid w:val="003D45C5"/>
    <w:rsid w:val="004E2F44"/>
    <w:rsid w:val="0053415C"/>
    <w:rsid w:val="005774CE"/>
    <w:rsid w:val="0058259E"/>
    <w:rsid w:val="00643448"/>
    <w:rsid w:val="006510FA"/>
    <w:rsid w:val="006654FB"/>
    <w:rsid w:val="006B553A"/>
    <w:rsid w:val="00837891"/>
    <w:rsid w:val="00861347"/>
    <w:rsid w:val="009472B2"/>
    <w:rsid w:val="00973E7B"/>
    <w:rsid w:val="00A17B0F"/>
    <w:rsid w:val="00AE40A3"/>
    <w:rsid w:val="00AF3447"/>
    <w:rsid w:val="00B404D1"/>
    <w:rsid w:val="00BC0812"/>
    <w:rsid w:val="00C156BB"/>
    <w:rsid w:val="00C668B6"/>
    <w:rsid w:val="00CB4F7B"/>
    <w:rsid w:val="00D82938"/>
    <w:rsid w:val="00D84A72"/>
    <w:rsid w:val="00D9287E"/>
    <w:rsid w:val="00DD247B"/>
    <w:rsid w:val="00E01838"/>
    <w:rsid w:val="00E63A02"/>
    <w:rsid w:val="00E72BCE"/>
    <w:rsid w:val="00F37428"/>
    <w:rsid w:val="00F501C3"/>
    <w:rsid w:val="00F72FB5"/>
    <w:rsid w:val="00FF3118"/>
    <w:rsid w:val="00FF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30A7"/>
  <w15:chartTrackingRefBased/>
  <w15:docId w15:val="{47088E92-DF5D-4015-9487-090E9A1E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347"/>
  </w:style>
  <w:style w:type="paragraph" w:styleId="Heading1">
    <w:name w:val="heading 1"/>
    <w:basedOn w:val="Normal"/>
    <w:next w:val="Normal"/>
    <w:link w:val="Heading1Char"/>
    <w:uiPriority w:val="9"/>
    <w:qFormat/>
    <w:rsid w:val="008613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1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13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13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13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13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13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13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13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3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13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13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13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13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13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13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13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13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13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1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13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13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1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13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13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13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13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13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13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00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745040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599888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907413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799449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1126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2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91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698096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685627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960330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412167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530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C51AEF4170EC43A6798C494ED00833" ma:contentTypeVersion="15" ma:contentTypeDescription="Criar um novo documento." ma:contentTypeScope="" ma:versionID="55fe6817bab0640fb388111b6f3e8e86">
  <xsd:schema xmlns:xsd="http://www.w3.org/2001/XMLSchema" xmlns:xs="http://www.w3.org/2001/XMLSchema" xmlns:p="http://schemas.microsoft.com/office/2006/metadata/properties" xmlns:ns2="9b7e2785-48f0-4602-a5d1-ac0a83196cdd" xmlns:ns3="6b6d7e8c-e85d-4b41-9c5c-3a6c2d51df59" targetNamespace="http://schemas.microsoft.com/office/2006/metadata/properties" ma:root="true" ma:fieldsID="c70111d16e2aeb0da07299b95fa2d7b1" ns2:_="" ns3:_="">
    <xsd:import namespace="9b7e2785-48f0-4602-a5d1-ac0a83196cdd"/>
    <xsd:import namespace="6b6d7e8c-e85d-4b41-9c5c-3a6c2d51df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e2785-48f0-4602-a5d1-ac0a83196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m" ma:readOnly="false" ma:fieldId="{5cf76f15-5ced-4ddc-b409-7134ff3c332f}" ma:taxonomyMulti="true" ma:sspId="68622853-18e9-433e-b6f1-3c72ced728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d7e8c-e85d-4b41-9c5c-3a6c2d51df5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869273d-565a-4680-85a9-527e975a8dc1}" ma:internalName="TaxCatchAll" ma:showField="CatchAllData" ma:web="6b6d7e8c-e85d-4b41-9c5c-3a6c2d51df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6d7e8c-e85d-4b41-9c5c-3a6c2d51df59" xsi:nil="true"/>
    <lcf76f155ced4ddcb4097134ff3c332f xmlns="9b7e2785-48f0-4602-a5d1-ac0a83196c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7D10D9-BB00-41ED-9AF1-067E0715B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7e2785-48f0-4602-a5d1-ac0a83196cdd"/>
    <ds:schemaRef ds:uri="6b6d7e8c-e85d-4b41-9c5c-3a6c2d51df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14A984-CD97-4F68-9E3A-E495308562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50396-D523-47E3-A56E-36F7386B5841}">
  <ds:schemaRefs>
    <ds:schemaRef ds:uri="http://schemas.microsoft.com/office/2006/metadata/properties"/>
    <ds:schemaRef ds:uri="http://schemas.microsoft.com/office/infopath/2007/PartnerControls"/>
    <ds:schemaRef ds:uri="6b6d7e8c-e85d-4b41-9c5c-3a6c2d51df59"/>
    <ds:schemaRef ds:uri="9b7e2785-48f0-4602-a5d1-ac0a83196c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957</Words>
  <Characters>5174</Characters>
  <Application>Microsoft Office Word</Application>
  <DocSecurity>0</DocSecurity>
  <Lines>43</Lines>
  <Paragraphs>12</Paragraphs>
  <ScaleCrop>false</ScaleCrop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Trindade</dc:creator>
  <cp:keywords/>
  <dc:description/>
  <cp:lastModifiedBy>Daniel Silva</cp:lastModifiedBy>
  <cp:revision>4</cp:revision>
  <dcterms:created xsi:type="dcterms:W3CDTF">2025-06-30T16:23:00Z</dcterms:created>
  <dcterms:modified xsi:type="dcterms:W3CDTF">2025-06-30T16:25:00Z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0x010100F4C51AEF4170EC43A6798C494ED00833</vt:lpwstr>
  </property>
  <property fmtid="{D5CDD505-2E9C-101B-9397-08002B2CF9AE}" pid="3" name="MediaServiceImageTags">
    <vt:lpwstr/>
  </property>
</Properties>
</file>